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50B" w:rsidRDefault="003A23F7" w:rsidP="001872BB">
      <w:pPr>
        <w:pStyle w:val="Nadpis1"/>
        <w:jc w:val="both"/>
      </w:pPr>
      <w:r>
        <w:t>Zvláštnosti</w:t>
      </w:r>
      <w:r w:rsidR="00D7450B">
        <w:t xml:space="preserve"> cestování vlakem v Polsku</w:t>
      </w:r>
    </w:p>
    <w:p w:rsidR="0012666D" w:rsidRDefault="0012666D" w:rsidP="001872BB">
      <w:pPr>
        <w:pStyle w:val="Nadpis2"/>
        <w:jc w:val="both"/>
      </w:pPr>
      <w:r>
        <w:t>Jízdní řády a jejich změny</w:t>
      </w:r>
    </w:p>
    <w:p w:rsidR="0012666D" w:rsidRDefault="0012666D" w:rsidP="0032526E">
      <w:pPr>
        <w:jc w:val="both"/>
      </w:pPr>
      <w:r>
        <w:t>Obecně platí, že v Polsku se mění jízdní řády častěji než v Česku. Několikrát za rok probíhá tzv. „</w:t>
      </w:r>
      <w:proofErr w:type="spellStart"/>
      <w:r>
        <w:t>korekta</w:t>
      </w:r>
      <w:proofErr w:type="spellEnd"/>
      <w:r>
        <w:t xml:space="preserve"> </w:t>
      </w:r>
      <w:proofErr w:type="spellStart"/>
      <w:r>
        <w:t>rozkładu</w:t>
      </w:r>
      <w:proofErr w:type="spellEnd"/>
      <w:r>
        <w:t xml:space="preserve"> </w:t>
      </w:r>
      <w:proofErr w:type="spellStart"/>
      <w:r>
        <w:t>jazdy</w:t>
      </w:r>
      <w:proofErr w:type="spellEnd"/>
      <w:r>
        <w:t>“, která může znamenat změny jízdních řádů až v řádu desítek minut. Je to vyvolané stavebními pracemi, přičemž vzhledem k velikosti Polska a délce tras dálkových vlaků</w:t>
      </w:r>
      <w:r w:rsidR="0032526E">
        <w:t>, které někdy činí i víc než tisíc kilometrů,</w:t>
      </w:r>
      <w:r>
        <w:t xml:space="preserve"> má omezení v jedné části země dopad na celý stát.</w:t>
      </w:r>
    </w:p>
    <w:p w:rsidR="0012666D" w:rsidRDefault="0012666D" w:rsidP="001872BB">
      <w:pPr>
        <w:jc w:val="both"/>
      </w:pPr>
      <w:r>
        <w:t xml:space="preserve">Před cestou je doporučeno si ověřit aktuální jízdní řád zde: </w:t>
      </w:r>
      <w:hyperlink r:id="rId5" w:history="1">
        <w:r w:rsidRPr="001E22FA">
          <w:rPr>
            <w:rStyle w:val="Hypertextovodkaz"/>
          </w:rPr>
          <w:t>www.rozklad-pkp.pl</w:t>
        </w:r>
      </w:hyperlink>
    </w:p>
    <w:p w:rsidR="00D7450B" w:rsidRDefault="00D7450B" w:rsidP="001872BB">
      <w:pPr>
        <w:pStyle w:val="Nadpis2"/>
        <w:jc w:val="both"/>
      </w:pPr>
      <w:r>
        <w:t>Dálková doprava</w:t>
      </w:r>
    </w:p>
    <w:p w:rsidR="00F1555A" w:rsidRDefault="00F1555A" w:rsidP="001872BB">
      <w:pPr>
        <w:jc w:val="both"/>
      </w:pPr>
      <w:bookmarkStart w:id="0" w:name="_GoBack"/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1254760</wp:posOffset>
            </wp:positionH>
            <wp:positionV relativeFrom="paragraph">
              <wp:posOffset>941070</wp:posOffset>
            </wp:positionV>
            <wp:extent cx="4326890" cy="324485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D7450B">
        <w:t xml:space="preserve">Dálkové vlaky po celém Polsku provozuje společnost PKP </w:t>
      </w:r>
      <w:proofErr w:type="spellStart"/>
      <w:r w:rsidR="00D7450B">
        <w:t>Intercity</w:t>
      </w:r>
      <w:proofErr w:type="spellEnd"/>
      <w:r w:rsidR="00D7450B">
        <w:t>. Jedná se především o vlaky TLK, které jsou podobné českým rychlíkům, a dále pak o v</w:t>
      </w:r>
      <w:r w:rsidR="00C47364">
        <w:t>šechny vlaky vyšších kategorií.</w:t>
      </w:r>
      <w:r>
        <w:t xml:space="preserve"> </w:t>
      </w:r>
      <w:proofErr w:type="gramStart"/>
      <w:r w:rsidR="00D7450B">
        <w:t>Zásadní</w:t>
      </w:r>
      <w:proofErr w:type="gramEnd"/>
      <w:r w:rsidR="00D7450B">
        <w:t xml:space="preserve"> odlišností od dálkových vlaků v Česku jsou povinné místenky</w:t>
      </w:r>
      <w:r w:rsidR="001872BB">
        <w:t>, a to bez výjimky</w:t>
      </w:r>
      <w:r w:rsidR="00D7450B">
        <w:t xml:space="preserve">. </w:t>
      </w:r>
    </w:p>
    <w:p w:rsidR="00F1555A" w:rsidRDefault="00F1555A" w:rsidP="001872BB">
      <w:pPr>
        <w:jc w:val="both"/>
      </w:pPr>
    </w:p>
    <w:p w:rsidR="00D7450B" w:rsidRDefault="00D7450B" w:rsidP="001872BB">
      <w:pPr>
        <w:jc w:val="both"/>
      </w:pPr>
      <w:r>
        <w:t>Počet míst ve vlaku je tedy omezený, nelze jet tzv. „na stojáka“. Vzhledem k tomu, že o dálkové vlaky v Polsku je enormní zájem, zvláště v letních měsících, velmi často se stává, že všechna místa ve vlaku jsou vyprodána.</w:t>
      </w:r>
    </w:p>
    <w:p w:rsidR="00520334" w:rsidRDefault="00D7450B" w:rsidP="001872BB">
      <w:pPr>
        <w:jc w:val="both"/>
      </w:pPr>
      <w:r>
        <w:t>Doporučuje se tedy koupit s</w:t>
      </w:r>
      <w:r w:rsidR="00520334">
        <w:t>i</w:t>
      </w:r>
      <w:r>
        <w:t xml:space="preserve"> jízdenku </w:t>
      </w:r>
      <w:r w:rsidR="00520334">
        <w:t>v předstihu, a to nejlépe přes e-</w:t>
      </w:r>
      <w:proofErr w:type="spellStart"/>
      <w:r w:rsidR="00520334">
        <w:t>shop</w:t>
      </w:r>
      <w:proofErr w:type="spellEnd"/>
      <w:r w:rsidR="00520334">
        <w:t>. Prodej jízdenek se zahajuje 30 dní před odjezdem. Velmi často bývá vlak vyprodán už několik dní po uvolnění prodeje.</w:t>
      </w:r>
    </w:p>
    <w:p w:rsidR="00520334" w:rsidRDefault="00520334" w:rsidP="001872BB">
      <w:pPr>
        <w:jc w:val="both"/>
      </w:pPr>
      <w:r>
        <w:t xml:space="preserve">Další informace: </w:t>
      </w:r>
      <w:hyperlink r:id="rId7" w:history="1">
        <w:r w:rsidRPr="001E22FA">
          <w:rPr>
            <w:rStyle w:val="Hypertextovodkaz"/>
          </w:rPr>
          <w:t>www.intercity.pl</w:t>
        </w:r>
      </w:hyperlink>
    </w:p>
    <w:p w:rsidR="00520334" w:rsidRDefault="00520334" w:rsidP="001872BB">
      <w:pPr>
        <w:pStyle w:val="Nadpis2"/>
        <w:jc w:val="both"/>
      </w:pPr>
      <w:r>
        <w:lastRenderedPageBreak/>
        <w:t>Regionální doprava</w:t>
      </w:r>
    </w:p>
    <w:p w:rsidR="00520334" w:rsidRDefault="00520334" w:rsidP="001872BB">
      <w:pPr>
        <w:jc w:val="both"/>
      </w:pPr>
      <w:r>
        <w:t>Regionální vlaky v Polsku nejsou povinně místenkové a není nutná rezervace předem. Přesto platí v Polsku některé odlišnosti oproti českým železničním zvyklostem.</w:t>
      </w:r>
    </w:p>
    <w:p w:rsidR="00C47364" w:rsidRDefault="00F1555A" w:rsidP="001872BB">
      <w:pPr>
        <w:jc w:val="both"/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1125855</wp:posOffset>
            </wp:positionH>
            <wp:positionV relativeFrom="paragraph">
              <wp:posOffset>904875</wp:posOffset>
            </wp:positionV>
            <wp:extent cx="4552950" cy="341439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41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334">
        <w:t xml:space="preserve">V Polsku provozuje regionální dopravu velké množství železničních společností. Zpravidla je zřizují jednotlivá vojvodství. V blízkosti českých hranic je dominantní především společnost Koleje </w:t>
      </w:r>
      <w:proofErr w:type="spellStart"/>
      <w:r w:rsidR="00520334">
        <w:t>Dolnośląskie</w:t>
      </w:r>
      <w:proofErr w:type="spellEnd"/>
      <w:r w:rsidR="00520334">
        <w:t xml:space="preserve"> (KD), která provozuje většinu vlaků </w:t>
      </w:r>
      <w:r w:rsidR="0012666D">
        <w:t>v Dolnoslezském vojvodství.</w:t>
      </w:r>
    </w:p>
    <w:p w:rsidR="00F1555A" w:rsidRPr="00F1555A" w:rsidRDefault="00F1555A" w:rsidP="001872BB">
      <w:pPr>
        <w:jc w:val="both"/>
      </w:pPr>
    </w:p>
    <w:p w:rsidR="00520334" w:rsidRDefault="0012666D" w:rsidP="001872BB">
      <w:pPr>
        <w:jc w:val="both"/>
      </w:pPr>
      <w:r>
        <w:t xml:space="preserve">V ostatních oblastech Polska působí především společnost </w:t>
      </w:r>
      <w:proofErr w:type="spellStart"/>
      <w:r>
        <w:t>Polregio</w:t>
      </w:r>
      <w:proofErr w:type="spellEnd"/>
      <w:r>
        <w:t>, ale také i jiné společnosti. Uznávání jízdenek mezi společnostmi není všeobecně garantováno. Některé společnosti si mezi sebou jízdenky uznávají, jiné ne.</w:t>
      </w:r>
    </w:p>
    <w:p w:rsidR="00520334" w:rsidRDefault="00520334" w:rsidP="001872BB">
      <w:pPr>
        <w:jc w:val="both"/>
      </w:pPr>
      <w:r>
        <w:t>Pokud cestující nastupuje v zastávce, kde není pokladna, a chce si koupit jízdenku až ve vlaku u průvodčího, musí cestující průvodčího sám vyhledat. Průvodčí se v takovém případě nachází v prvním voze soupravy. Až teprve poté, co si cestující koupí jízdenku, si může sednout kdekoliv ve vlaku.</w:t>
      </w:r>
      <w:r w:rsidR="0012666D">
        <w:t xml:space="preserve"> Průvodčí ve vlacích KD umožňují kromě platby v hotovosti také platbu bankovní platební kartou, u jiných společností to ale možné být nemusí.</w:t>
      </w:r>
    </w:p>
    <w:p w:rsidR="0012666D" w:rsidRDefault="0012666D" w:rsidP="001872BB">
      <w:pPr>
        <w:jc w:val="both"/>
      </w:pPr>
      <w:r>
        <w:t>Kromě klasických pokladen a prodeje u průvodčího nabízí KD také možnost prodeje jízdenek přes e-</w:t>
      </w:r>
      <w:proofErr w:type="spellStart"/>
      <w:r>
        <w:t>shop</w:t>
      </w:r>
      <w:proofErr w:type="spellEnd"/>
      <w:r>
        <w:t>.</w:t>
      </w:r>
      <w:r w:rsidR="001A6426">
        <w:t xml:space="preserve"> Tuto možnost nenabízí všechny společnosti.</w:t>
      </w:r>
    </w:p>
    <w:p w:rsidR="0012666D" w:rsidRDefault="0012666D" w:rsidP="001872BB">
      <w:pPr>
        <w:jc w:val="both"/>
      </w:pPr>
      <w:r>
        <w:t>Další informace – vypsány pouze společnosti, které provozují dopravu poblíž českých hranic:</w:t>
      </w:r>
    </w:p>
    <w:p w:rsidR="0012666D" w:rsidRPr="0012666D" w:rsidRDefault="0012666D" w:rsidP="001872BB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t xml:space="preserve">Koleje </w:t>
      </w:r>
      <w:proofErr w:type="spellStart"/>
      <w:r>
        <w:t>Dolnośląskie</w:t>
      </w:r>
      <w:proofErr w:type="spellEnd"/>
      <w:r>
        <w:t xml:space="preserve"> (KD): </w:t>
      </w:r>
      <w:hyperlink r:id="rId9" w:history="1">
        <w:r w:rsidRPr="001E22FA">
          <w:rPr>
            <w:rStyle w:val="Hypertextovodkaz"/>
          </w:rPr>
          <w:t>www.kolejedolnoslaskie.pl</w:t>
        </w:r>
      </w:hyperlink>
    </w:p>
    <w:p w:rsidR="0012666D" w:rsidRPr="0012666D" w:rsidRDefault="0012666D" w:rsidP="001872BB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proofErr w:type="spellStart"/>
      <w:r>
        <w:t>Polregio</w:t>
      </w:r>
      <w:proofErr w:type="spellEnd"/>
      <w:r>
        <w:t xml:space="preserve">: </w:t>
      </w:r>
      <w:hyperlink r:id="rId10" w:history="1">
        <w:r w:rsidRPr="001E22FA">
          <w:rPr>
            <w:rStyle w:val="Hypertextovodkaz"/>
          </w:rPr>
          <w:t>www.polregio.pl</w:t>
        </w:r>
      </w:hyperlink>
    </w:p>
    <w:p w:rsidR="0012666D" w:rsidRPr="001872BB" w:rsidRDefault="0012666D" w:rsidP="001872BB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t xml:space="preserve">Koleje </w:t>
      </w:r>
      <w:proofErr w:type="spellStart"/>
      <w:r>
        <w:t>Śląskie</w:t>
      </w:r>
      <w:proofErr w:type="spellEnd"/>
      <w:r>
        <w:t xml:space="preserve"> (KŚ): </w:t>
      </w:r>
      <w:hyperlink r:id="rId11" w:history="1">
        <w:r w:rsidRPr="001E22FA">
          <w:rPr>
            <w:rStyle w:val="Hypertextovodkaz"/>
          </w:rPr>
          <w:t>www.kolejeslaskie.com</w:t>
        </w:r>
      </w:hyperlink>
    </w:p>
    <w:p w:rsidR="001872BB" w:rsidRDefault="003373A9" w:rsidP="003373A9">
      <w:pPr>
        <w:pStyle w:val="Nadpis2"/>
        <w:jc w:val="both"/>
      </w:pPr>
      <w:r>
        <w:lastRenderedPageBreak/>
        <w:t>Další odlišnosti</w:t>
      </w:r>
    </w:p>
    <w:p w:rsidR="0012666D" w:rsidRPr="001872BB" w:rsidRDefault="001872BB" w:rsidP="003373A9">
      <w:pPr>
        <w:jc w:val="both"/>
      </w:pPr>
      <w:r>
        <w:t>V Polsku platí přísný zákaz pití alkoholu ve vlaku</w:t>
      </w:r>
      <w:r w:rsidR="003373A9">
        <w:t xml:space="preserve"> a na nádražích (pokud se nejedná o nádražní restaurace či bufety nebo jídelní vozy)</w:t>
      </w:r>
      <w:r>
        <w:t xml:space="preserve">. Železniční zaměstnanci jsou obvykle nesmlouvaví </w:t>
      </w:r>
      <w:r w:rsidR="003373A9">
        <w:t>a netolerují ani pivo. Za pití alkoholu ve vlaku může hrozit pokuta nebo vyloučení z přepravy.</w:t>
      </w:r>
    </w:p>
    <w:sectPr w:rsidR="0012666D" w:rsidRPr="001872BB" w:rsidSect="00B2162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62AA"/>
    <w:multiLevelType w:val="hybridMultilevel"/>
    <w:tmpl w:val="C10EB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D5A1F"/>
    <w:multiLevelType w:val="hybridMultilevel"/>
    <w:tmpl w:val="4E7A3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6FF8"/>
    <w:multiLevelType w:val="hybridMultilevel"/>
    <w:tmpl w:val="8BC6D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29"/>
    <w:rsid w:val="00107E7B"/>
    <w:rsid w:val="0012666D"/>
    <w:rsid w:val="001872BB"/>
    <w:rsid w:val="001A6426"/>
    <w:rsid w:val="001F7E92"/>
    <w:rsid w:val="002B315B"/>
    <w:rsid w:val="003031D6"/>
    <w:rsid w:val="0032526E"/>
    <w:rsid w:val="003373A9"/>
    <w:rsid w:val="00351FE6"/>
    <w:rsid w:val="003A23F7"/>
    <w:rsid w:val="00520334"/>
    <w:rsid w:val="006733A5"/>
    <w:rsid w:val="008504E8"/>
    <w:rsid w:val="008B1FCA"/>
    <w:rsid w:val="00A239B9"/>
    <w:rsid w:val="00B21629"/>
    <w:rsid w:val="00B73581"/>
    <w:rsid w:val="00C2686C"/>
    <w:rsid w:val="00C47364"/>
    <w:rsid w:val="00D7450B"/>
    <w:rsid w:val="00DB0F60"/>
    <w:rsid w:val="00DC4C2D"/>
    <w:rsid w:val="00DF631F"/>
    <w:rsid w:val="00E63DDA"/>
    <w:rsid w:val="00E73F39"/>
    <w:rsid w:val="00F1555A"/>
    <w:rsid w:val="00F771C2"/>
    <w:rsid w:val="00F91EDC"/>
    <w:rsid w:val="00FD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EBD0"/>
  <w15:docId w15:val="{1B46547F-8CD5-432B-B8F2-709EC4DE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3F39"/>
    <w:rPr>
      <w:sz w:val="28"/>
    </w:rPr>
  </w:style>
  <w:style w:type="paragraph" w:styleId="Nadpis1">
    <w:name w:val="heading 1"/>
    <w:basedOn w:val="Normln"/>
    <w:next w:val="Normln"/>
    <w:link w:val="Nadpis1Char"/>
    <w:uiPriority w:val="9"/>
    <w:qFormat/>
    <w:rsid w:val="00DF63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45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631F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7450B"/>
    <w:rPr>
      <w:rFonts w:asciiTheme="majorHAnsi" w:eastAsiaTheme="majorEastAsia" w:hAnsiTheme="majorHAnsi" w:cstheme="majorBidi"/>
      <w:b/>
      <w:bCs/>
      <w:color w:val="4F81BD" w:themeColor="accent1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107E7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6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tercit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kolejeslaskie.com" TargetMode="External"/><Relationship Id="rId5" Type="http://schemas.openxmlformats.org/officeDocument/2006/relationships/hyperlink" Target="http://www.rozklad-pkp.pl" TargetMode="External"/><Relationship Id="rId10" Type="http://schemas.openxmlformats.org/officeDocument/2006/relationships/hyperlink" Target="http://www.polregi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lejedolnoslaskie.p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Tadeáš Richter</dc:creator>
  <cp:lastModifiedBy>Šafářová Jana Ing.</cp:lastModifiedBy>
  <cp:revision>2</cp:revision>
  <dcterms:created xsi:type="dcterms:W3CDTF">2021-06-24T08:36:00Z</dcterms:created>
  <dcterms:modified xsi:type="dcterms:W3CDTF">2021-06-24T08:36:00Z</dcterms:modified>
</cp:coreProperties>
</file>